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63" w:rsidRDefault="003E7F6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E7F63" w:rsidRDefault="003E7F63">
      <w:pPr>
        <w:pStyle w:val="ConsPlusNormal"/>
        <w:jc w:val="both"/>
        <w:outlineLvl w:val="0"/>
      </w:pPr>
    </w:p>
    <w:p w:rsidR="003E7F63" w:rsidRDefault="003E7F63">
      <w:pPr>
        <w:pStyle w:val="ConsPlusTitle"/>
        <w:jc w:val="center"/>
        <w:outlineLvl w:val="0"/>
      </w:pPr>
      <w:r>
        <w:t>АДМИНИСТРАЦИЯ ГОРОДА ПЕРМИ</w:t>
      </w:r>
    </w:p>
    <w:p w:rsidR="003E7F63" w:rsidRDefault="003E7F63">
      <w:pPr>
        <w:pStyle w:val="ConsPlusTitle"/>
        <w:jc w:val="center"/>
      </w:pPr>
    </w:p>
    <w:p w:rsidR="003E7F63" w:rsidRDefault="003E7F63">
      <w:pPr>
        <w:pStyle w:val="ConsPlusTitle"/>
        <w:jc w:val="center"/>
      </w:pPr>
      <w:r>
        <w:t>ПОСТАНОВЛЕНИЕ</w:t>
      </w:r>
    </w:p>
    <w:p w:rsidR="003E7F63" w:rsidRDefault="003E7F63">
      <w:pPr>
        <w:pStyle w:val="ConsPlusTitle"/>
        <w:jc w:val="center"/>
      </w:pPr>
      <w:r>
        <w:t>от 28 октября 2009 г. N 733</w:t>
      </w:r>
    </w:p>
    <w:p w:rsidR="003E7F63" w:rsidRDefault="003E7F63">
      <w:pPr>
        <w:pStyle w:val="ConsPlusTitle"/>
        <w:jc w:val="center"/>
      </w:pPr>
    </w:p>
    <w:p w:rsidR="003E7F63" w:rsidRDefault="003E7F63">
      <w:pPr>
        <w:pStyle w:val="ConsPlusTitle"/>
        <w:jc w:val="center"/>
      </w:pPr>
      <w:r>
        <w:t>ОБ УТВЕРЖДЕНИИ ПОЛОЖЕНИЯ О ДЕЖУРНОМ ТОПОГРАФИЧЕСКОМ ПЛАНЕ</w:t>
      </w:r>
    </w:p>
    <w:p w:rsidR="003E7F63" w:rsidRDefault="003E7F63">
      <w:pPr>
        <w:pStyle w:val="ConsPlusTitle"/>
        <w:jc w:val="center"/>
      </w:pPr>
      <w:r>
        <w:t>ГОРОДА ПЕРМИ</w:t>
      </w:r>
    </w:p>
    <w:p w:rsidR="003E7F63" w:rsidRDefault="003E7F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3E7F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F63" w:rsidRDefault="003E7F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F63" w:rsidRDefault="003E7F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31.12.2009 </w:t>
            </w:r>
            <w:hyperlink r:id="rId5">
              <w:r>
                <w:rPr>
                  <w:color w:val="0000FF"/>
                </w:rPr>
                <w:t>N 1072</w:t>
              </w:r>
            </w:hyperlink>
            <w:r>
              <w:rPr>
                <w:color w:val="392C69"/>
              </w:rPr>
              <w:t>,</w:t>
            </w:r>
          </w:p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04.04.2012 </w:t>
            </w:r>
            <w:hyperlink r:id="rId6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02.12.2016 </w:t>
            </w:r>
            <w:hyperlink r:id="rId7">
              <w:r>
                <w:rPr>
                  <w:color w:val="0000FF"/>
                </w:rPr>
                <w:t>N 1075</w:t>
              </w:r>
            </w:hyperlink>
            <w:r>
              <w:rPr>
                <w:color w:val="392C69"/>
              </w:rPr>
              <w:t xml:space="preserve">, от 31.10.2019 </w:t>
            </w:r>
            <w:hyperlink r:id="rId8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>,</w:t>
            </w:r>
          </w:p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21.07.2021 </w:t>
            </w:r>
            <w:hyperlink r:id="rId9">
              <w:r>
                <w:rPr>
                  <w:color w:val="0000FF"/>
                </w:rPr>
                <w:t>N 535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F63" w:rsidRDefault="003E7F63">
            <w:pPr>
              <w:pStyle w:val="ConsPlusNormal"/>
            </w:pPr>
          </w:p>
        </w:tc>
      </w:tr>
    </w:tbl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Инструкцией</w:t>
        </w:r>
      </w:hyperlink>
      <w:r>
        <w:t xml:space="preserve"> по топографической съемке в масштабах 1:5000, 1:2000, 1:1000 и 1:500, утвержденной Главным управлением геодезии и картографии при Совете Министров СССР 5 октября 1979 г. (ГКИНП-02-033-822.3), Сводом </w:t>
      </w:r>
      <w:hyperlink r:id="rId11">
        <w:r>
          <w:rPr>
            <w:color w:val="0000FF"/>
          </w:rPr>
          <w:t>правил</w:t>
        </w:r>
      </w:hyperlink>
      <w:r>
        <w:t>"Инженерные изыскания для строительства. Основные положения. Актуализированная редакция СНиП 11-02-96", утвержденным Приказом Министерства строительства и жилищно-коммунального хозяйства Российской Федерации от 30 декабря 2016 г. N 1033/пр (СП 47.133330.2016), администрация города Перми постановляет:</w:t>
      </w:r>
    </w:p>
    <w:p w:rsidR="003E7F63" w:rsidRDefault="003E7F63">
      <w:pPr>
        <w:pStyle w:val="ConsPlusNormal"/>
        <w:jc w:val="both"/>
      </w:pPr>
      <w:r>
        <w:t xml:space="preserve">(преамбула 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Администрации г. Перми от 31.10.2019 N 832)</w:t>
      </w: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5">
        <w:r>
          <w:rPr>
            <w:color w:val="0000FF"/>
          </w:rPr>
          <w:t>Положение</w:t>
        </w:r>
      </w:hyperlink>
      <w:r>
        <w:t xml:space="preserve"> о дежурном топографическом плане города Перми.</w:t>
      </w:r>
    </w:p>
    <w:p w:rsidR="003E7F63" w:rsidRDefault="003E7F63">
      <w:pPr>
        <w:pStyle w:val="ConsPlusNormal"/>
        <w:jc w:val="both"/>
      </w:pPr>
      <w:r>
        <w:t xml:space="preserve">(п. 1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г. Перми от 31.10.2019 N 832)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2.1. Постановления администрации города: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30.03.1994 </w:t>
      </w:r>
      <w:hyperlink r:id="rId14">
        <w:r>
          <w:rPr>
            <w:color w:val="0000FF"/>
          </w:rPr>
          <w:t>N 488</w:t>
        </w:r>
      </w:hyperlink>
      <w:r>
        <w:t>"О порядке ведения дежурных планов города и планшетов масштаба 1:500",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03.10.1994 </w:t>
      </w:r>
      <w:hyperlink r:id="rId15">
        <w:r>
          <w:rPr>
            <w:color w:val="0000FF"/>
          </w:rPr>
          <w:t>N 1739</w:t>
        </w:r>
      </w:hyperlink>
      <w:r>
        <w:t>"Об утверждении "Положения о дежурных планах и планохранилище городской администрации",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26.01.1995 </w:t>
      </w:r>
      <w:hyperlink r:id="rId16">
        <w:r>
          <w:rPr>
            <w:color w:val="0000FF"/>
          </w:rPr>
          <w:t>N 135</w:t>
        </w:r>
      </w:hyperlink>
      <w:r>
        <w:t>"О порядке создания и ведения компьютерного банка данных "Дежурного плана города Перми",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31.12.2004 </w:t>
      </w:r>
      <w:hyperlink r:id="rId17">
        <w:r>
          <w:rPr>
            <w:color w:val="0000FF"/>
          </w:rPr>
          <w:t>N 3966</w:t>
        </w:r>
      </w:hyperlink>
      <w:r>
        <w:t>"О внесении изменений в Постановление администрации города от 26.01.1995 N 135 "О порядке создания и ведения компьютерного банка данных "Дежурного плана города Перми",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31.12.2004 </w:t>
      </w:r>
      <w:hyperlink r:id="rId18">
        <w:r>
          <w:rPr>
            <w:color w:val="0000FF"/>
          </w:rPr>
          <w:t>N 3968</w:t>
        </w:r>
      </w:hyperlink>
      <w:r>
        <w:t>"О внесении изменений в Постановление администрации города от 30.03.1994 N 488 "О порядке ведения дежурных планов города и планшетов масштаба 1:500",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12.01.2005 </w:t>
      </w:r>
      <w:hyperlink r:id="rId19">
        <w:r>
          <w:rPr>
            <w:color w:val="0000FF"/>
          </w:rPr>
          <w:t>N 1</w:t>
        </w:r>
      </w:hyperlink>
      <w:r>
        <w:t>"О внесении изменений в Постановление администрации города от 25.09.2002 N 2595 "О создании зон инженерной инфраструктуры города Перми на карте масштаба 1:500 в электронной форме",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от 12.01.2005 </w:t>
      </w:r>
      <w:hyperlink r:id="rId20">
        <w:r>
          <w:rPr>
            <w:color w:val="0000FF"/>
          </w:rPr>
          <w:t>N 2</w:t>
        </w:r>
      </w:hyperlink>
      <w:r>
        <w:t>"О внесении изменений в Постановление администрации города от 03.10.1994 N 1739 "Об утверждении "Положения о дежурных планах и планохранилище городской администрации".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lastRenderedPageBreak/>
        <w:t xml:space="preserve">2.2. </w:t>
      </w:r>
      <w:hyperlink r:id="rId21">
        <w:r>
          <w:rPr>
            <w:color w:val="0000FF"/>
          </w:rPr>
          <w:t>Постановление</w:t>
        </w:r>
      </w:hyperlink>
      <w:r>
        <w:t xml:space="preserve"> Главы города от 25.09.2002 N 2595 "О создании зон инженерной инфраструктуры города Перми на карте масштаба 1:500 в электронной форме".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3. Постановление вступает в силу с момента официального опубликования.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разместить постановление на официальном сайте муниципального образования город Пермь.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6. Контроль за исполнением постановления возложить на заместителя главы администрации города Перми Ширяеву Л.Н.</w:t>
      </w: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right"/>
      </w:pPr>
      <w:r>
        <w:t>Глава администрации города</w:t>
      </w:r>
    </w:p>
    <w:p w:rsidR="003E7F63" w:rsidRDefault="003E7F63">
      <w:pPr>
        <w:pStyle w:val="ConsPlusNormal"/>
        <w:jc w:val="right"/>
      </w:pPr>
      <w:r>
        <w:t>А.Б.КАЦ</w:t>
      </w: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right"/>
        <w:outlineLvl w:val="0"/>
      </w:pPr>
      <w:r>
        <w:t>УТВЕРЖДЕНО</w:t>
      </w:r>
    </w:p>
    <w:p w:rsidR="003E7F63" w:rsidRDefault="003E7F63">
      <w:pPr>
        <w:pStyle w:val="ConsPlusNormal"/>
        <w:jc w:val="right"/>
      </w:pPr>
      <w:r>
        <w:t>Постановлением</w:t>
      </w:r>
    </w:p>
    <w:p w:rsidR="003E7F63" w:rsidRDefault="003E7F63">
      <w:pPr>
        <w:pStyle w:val="ConsPlusNormal"/>
        <w:jc w:val="right"/>
      </w:pPr>
      <w:r>
        <w:t>администрации города</w:t>
      </w:r>
    </w:p>
    <w:p w:rsidR="003E7F63" w:rsidRDefault="003E7F63">
      <w:pPr>
        <w:pStyle w:val="ConsPlusNormal"/>
        <w:jc w:val="right"/>
      </w:pPr>
      <w:r>
        <w:t>от 28.10.2009 N 733</w:t>
      </w: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Title"/>
        <w:jc w:val="center"/>
      </w:pPr>
      <w:bookmarkStart w:id="0" w:name="P45"/>
      <w:bookmarkEnd w:id="0"/>
      <w:r>
        <w:t>ПОЛОЖЕНИЕ</w:t>
      </w:r>
    </w:p>
    <w:p w:rsidR="003E7F63" w:rsidRDefault="003E7F63">
      <w:pPr>
        <w:pStyle w:val="ConsPlusTitle"/>
        <w:jc w:val="center"/>
      </w:pPr>
      <w:r>
        <w:t>О ДЕЖУРНОМ ТОПОГРАФИЧЕСКОМ ПЛАНЕ ГОРОДА ПЕРМИ</w:t>
      </w:r>
    </w:p>
    <w:p w:rsidR="003E7F63" w:rsidRDefault="003E7F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3E7F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F63" w:rsidRDefault="003E7F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F63" w:rsidRDefault="003E7F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31.10.2019 </w:t>
            </w:r>
            <w:hyperlink r:id="rId22">
              <w:r>
                <w:rPr>
                  <w:color w:val="0000FF"/>
                </w:rPr>
                <w:t>N 832</w:t>
              </w:r>
            </w:hyperlink>
            <w:r>
              <w:rPr>
                <w:color w:val="392C69"/>
              </w:rPr>
              <w:t>,</w:t>
            </w:r>
          </w:p>
          <w:p w:rsidR="003E7F63" w:rsidRDefault="003E7F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21.07.2021 </w:t>
            </w:r>
            <w:hyperlink r:id="rId23">
              <w:r>
                <w:rPr>
                  <w:color w:val="0000FF"/>
                </w:rPr>
                <w:t>N 535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F63" w:rsidRDefault="003E7F63">
            <w:pPr>
              <w:pStyle w:val="ConsPlusNormal"/>
            </w:pPr>
          </w:p>
        </w:tc>
      </w:tr>
    </w:tbl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ind w:firstLine="540"/>
        <w:jc w:val="both"/>
      </w:pPr>
      <w:r>
        <w:t xml:space="preserve">1. Положение о дежурном топографическом плане города Перми (далее - Положение) разработано в соответствии с </w:t>
      </w:r>
      <w:hyperlink r:id="rId24">
        <w:r>
          <w:rPr>
            <w:color w:val="0000FF"/>
          </w:rPr>
          <w:t>Инструкцией</w:t>
        </w:r>
      </w:hyperlink>
      <w:r>
        <w:t xml:space="preserve"> по топографической съемке в масштабах 1:5000, 1:2000, 1:1000 и 1:500, утвержденной Главным управлением геодезии и картографии при Совете Министров СССР 5 октября 1979 г. (ГКИНП-02-033-822.3), Сводом </w:t>
      </w:r>
      <w:hyperlink r:id="rId25">
        <w:r>
          <w:rPr>
            <w:color w:val="0000FF"/>
          </w:rPr>
          <w:t>правил</w:t>
        </w:r>
      </w:hyperlink>
      <w:r>
        <w:t>"Инженерные изыскания для строительства. Основные положения. Актуализированная редакция СНиП 11-02-96", утвержденным Приказом Министерства строительства и жилищно-коммунального хозяйства Российской Федерации от 30 декабря 2016 г. N 1033/пр (СП 47.133330.2016).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2. Ведение дежурного топографического плана города Перми (далее - дежурный топографический план) осуществляется на бумажных (на жесткой или лавсановой основе) и электронных носителях в форматах баз геоданных ArcGIS.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Основой для создания и ведения дежурного топографического плана на бумажном (на жесткой или лавсановой основе) и электронном носителях является топографическая, исполнительная съемка масштаба 1:500 или 1:1000 (далее - планшет).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3. Ведение дежурного топографического плана осуществляется в целях: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сбора, обработки, актуализации, хранения картографического отображения результатов градостроительной деятельности на территории города Перми;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lastRenderedPageBreak/>
        <w:t>предоставления планшетов, содержащихся в дежурном топографическом плане по запросу лиц, обладающих правом выполнять инженерные изыскания (далее - заинтересованные лица).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4. Уполномоченным органом на ведение дежурного топографического плана является департамент градостроительства и архитектуры администрации города Перми (далее - департамент).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5. Сведения из дежурного топографического плана заинтересованным лицам предоставляются в порядке, предусмотренном </w:t>
      </w:r>
      <w:hyperlink w:anchor="P61">
        <w:r>
          <w:rPr>
            <w:color w:val="0000FF"/>
          </w:rPr>
          <w:t>пунктом 7</w:t>
        </w:r>
      </w:hyperlink>
      <w:r>
        <w:t xml:space="preserve"> настоящего Положения.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6. Сбор, обработка, актуализация дежурного топографического плана осуществляется департаментом посредством работы заинтересованных лиц, выполнивших топографо-геодезические работы, на планшетах на бумажном (на жесткой или лавсановой основе) и электронном носителях в форматах баз геоданных ArcGIS.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>При несоответствии записей на бумажном (на жесткой или лавсановой основе) и электронном носителях приоритет имеют записи на бумажном носителе (на жесткой или лавсановой основе).</w:t>
      </w:r>
    </w:p>
    <w:p w:rsidR="003E7F63" w:rsidRDefault="003E7F63">
      <w:pPr>
        <w:pStyle w:val="ConsPlusNormal"/>
        <w:spacing w:before="220"/>
        <w:ind w:firstLine="540"/>
        <w:jc w:val="both"/>
      </w:pPr>
      <w:bookmarkStart w:id="1" w:name="P61"/>
      <w:bookmarkEnd w:id="1"/>
      <w:r>
        <w:t>7. Планшеты на бумажном (на жесткой или лавсановой основе) и электронном носителях выдаются для проведения топографической, исполнительной съемки заинтересованным лицам на основании заявления и документов, подтверждающих право выполнять соответствующие работы, а также работы, связанные с использованием сведений, составляющих государственную тайну (свидетельство, выданное саморегулируемой организацией, о допуске к работам по инженерным изысканиям, которые оказывают влияние на безопасность объектов капитального строительства, лицензия на осуществление работ с использованием сведений, составляющих государственную тайну (при необходимости), или иные документы, подтверждающие право выполнения соответствующих работ в соответствии с действующим законодательством), на срок, не превышающий три месяца со дня выдачи планшета.</w:t>
      </w:r>
    </w:p>
    <w:p w:rsidR="003E7F63" w:rsidRDefault="003E7F63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г. Перми от 21.07.2021 N 535)</w:t>
      </w:r>
    </w:p>
    <w:p w:rsidR="003E7F63" w:rsidRDefault="003E7F63">
      <w:pPr>
        <w:pStyle w:val="ConsPlusNormal"/>
        <w:spacing w:before="220"/>
        <w:ind w:firstLine="540"/>
        <w:jc w:val="both"/>
      </w:pPr>
      <w:r>
        <w:t xml:space="preserve">После завершения топографо-геодезических работ обновленные (актуализированные) планшеты на бумажном (на жесткой или лавсановой основе) и электронном носителях возвращаются в департамент в установленный </w:t>
      </w:r>
      <w:hyperlink w:anchor="P61">
        <w:r>
          <w:rPr>
            <w:color w:val="0000FF"/>
          </w:rPr>
          <w:t>абзацем первым</w:t>
        </w:r>
      </w:hyperlink>
      <w:r>
        <w:t xml:space="preserve"> настоящего пункта срок.</w:t>
      </w:r>
    </w:p>
    <w:p w:rsidR="003E7F63" w:rsidRDefault="003E7F63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г. Перми от 21.07.2021 N 535)</w:t>
      </w: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jc w:val="both"/>
      </w:pPr>
    </w:p>
    <w:p w:rsidR="003E7F63" w:rsidRDefault="003E7F6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F44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E7F63"/>
    <w:rsid w:val="003E7F63"/>
    <w:rsid w:val="003F06BB"/>
    <w:rsid w:val="00F02E12"/>
    <w:rsid w:val="00FC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F63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E7F63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E7F63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658C52B785DFCBB01E02BC80FDFFB0418A273B1886936A6F29E4626B741FC2A67036155D186CAE5F157729CDE4FE9A074C6A611074E6ABD2F51068V73FE" TargetMode="External"/><Relationship Id="rId13" Type="http://schemas.openxmlformats.org/officeDocument/2006/relationships/hyperlink" Target="consultantplus://offline/ref=3C658C52B785DFCBB01E02BC80FDFFB0418A273B1886936A6F29E4626B741FC2A67036155D186CAE5F157728C8E4FE9A074C6A611074E6ABD2F51068V73FE" TargetMode="External"/><Relationship Id="rId18" Type="http://schemas.openxmlformats.org/officeDocument/2006/relationships/hyperlink" Target="consultantplus://offline/ref=3C658C52B785DFCBB01E02BC80FDFFB0418A273B188693626022B968632D13C0A17F69105A096CAE5E0B772DD6EDAAC9V430E" TargetMode="External"/><Relationship Id="rId26" Type="http://schemas.openxmlformats.org/officeDocument/2006/relationships/hyperlink" Target="consultantplus://offline/ref=3C658C52B785DFCBB01E02BC80FDFFB0418A273B1880966A6F20E4626B741FC2A67036155D186CAE5F157729CEE4FE9A074C6A611074E6ABD2F51068V73F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C658C52B785DFCBB01E02BC80FDFFB0418A273B188291616722B968632D13C0A17F69105A096CAE5E0B772DD6EDAAC9V430E" TargetMode="External"/><Relationship Id="rId7" Type="http://schemas.openxmlformats.org/officeDocument/2006/relationships/hyperlink" Target="consultantplus://offline/ref=3C658C52B785DFCBB01E02BC80FDFFB0418A273B108C95676522B968632D13C0A17F69025A5160AF5F15772CC3BBFB8F161466610F6AE2B1CEF712V639E" TargetMode="External"/><Relationship Id="rId12" Type="http://schemas.openxmlformats.org/officeDocument/2006/relationships/hyperlink" Target="consultantplus://offline/ref=3C658C52B785DFCBB01E02BC80FDFFB0418A273B1886936A6F29E4626B741FC2A67036155D186CAE5F157729C0E4FE9A074C6A611074E6ABD2F51068V73FE" TargetMode="External"/><Relationship Id="rId17" Type="http://schemas.openxmlformats.org/officeDocument/2006/relationships/hyperlink" Target="consultantplus://offline/ref=3C658C52B785DFCBB01E02BC80FDFFB0418A273B18869B646222B968632D13C0A17F69105A096CAE5E0B772DD6EDAAC9V430E" TargetMode="External"/><Relationship Id="rId25" Type="http://schemas.openxmlformats.org/officeDocument/2006/relationships/hyperlink" Target="consultantplus://offline/ref=3C658C52B785DFCBB01E03A49391A2BB4B867837108EC43E3224EE37332B4692E12130401F4261AB4117772BVC3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658C52B785DFCBB01E02BC80FDFFB0418A273B1B8796676E22B968632D13C0A17F69105A096CAE5E0B772DD6EDAAC9V430E" TargetMode="External"/><Relationship Id="rId20" Type="http://schemas.openxmlformats.org/officeDocument/2006/relationships/hyperlink" Target="consultantplus://offline/ref=3C658C52B785DFCBB01E02BC80FDFFB0418A273B188192676222B968632D13C0A17F69105A096CAE5E0B772DD6EDAAC9V430E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C658C52B785DFCBB01E02BC80FDFFB0418A273B1187936A6122B968632D13C0A17F69025A5160AF5F167229C3BBFB8F161466610F6AE2B1CEF712V639E" TargetMode="External"/><Relationship Id="rId11" Type="http://schemas.openxmlformats.org/officeDocument/2006/relationships/hyperlink" Target="consultantplus://offline/ref=3C658C52B785DFCBB01E03A49391A2BB4B867837108EC43E3224EE37332B4692E12130401F4261AB4117772BVC3BE" TargetMode="External"/><Relationship Id="rId24" Type="http://schemas.openxmlformats.org/officeDocument/2006/relationships/hyperlink" Target="consultantplus://offline/ref=3C658C52B785DFCBB01E15A39491A2BB4D8871311E8EC43E3224EE37332B4692E12130401F4261AB4117772BVC3BE" TargetMode="External"/><Relationship Id="rId5" Type="http://schemas.openxmlformats.org/officeDocument/2006/relationships/hyperlink" Target="consultantplus://offline/ref=3C658C52B785DFCBB01E02BC80FDFFB0418A273B1D849B606122B968632D13C0A17F69025A5160AF5F15772CC3BBFB8F161466610F6AE2B1CEF712V639E" TargetMode="External"/><Relationship Id="rId15" Type="http://schemas.openxmlformats.org/officeDocument/2006/relationships/hyperlink" Target="consultantplus://offline/ref=3C658C52B785DFCBB01E02BC80FDFFB0418A273B1B8796646222B968632D13C0A17F69105A096CAE5E0B772DD6EDAAC9V430E" TargetMode="External"/><Relationship Id="rId23" Type="http://schemas.openxmlformats.org/officeDocument/2006/relationships/hyperlink" Target="consultantplus://offline/ref=3C658C52B785DFCBB01E02BC80FDFFB0418A273B1880966A6F20E4626B741FC2A67036155D186CAE5F157729CDE4FE9A074C6A611074E6ABD2F51068V73F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3C658C52B785DFCBB01E15A39491A2BB4D8871311E8EC43E3224EE37332B4692E12130401F4261AB4117772BVC3BE" TargetMode="External"/><Relationship Id="rId19" Type="http://schemas.openxmlformats.org/officeDocument/2006/relationships/hyperlink" Target="consultantplus://offline/ref=3C658C52B785DFCBB01E02BC80FDFFB0418A273B188494636322B968632D13C0A17F69105A096CAE5E0B772DD6EDAAC9V430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C658C52B785DFCBB01E02BC80FDFFB0418A273B1880966A6F20E4626B741FC2A67036155D186CAE5F157729CDE4FE9A074C6A611074E6ABD2F51068V73FE" TargetMode="External"/><Relationship Id="rId14" Type="http://schemas.openxmlformats.org/officeDocument/2006/relationships/hyperlink" Target="consultantplus://offline/ref=3C658C52B785DFCBB01E02BC80FDFFB0418A273B118C99343A7DE23534241997F430684C1F5D7FAF5B0B7529CAVE3CE" TargetMode="External"/><Relationship Id="rId22" Type="http://schemas.openxmlformats.org/officeDocument/2006/relationships/hyperlink" Target="consultantplus://offline/ref=3C658C52B785DFCBB01E02BC80FDFFB0418A273B1886936A6F29E4626B741FC2A67036155D186CAE5F157728CAE4FE9A074C6A611074E6ABD2F51068V73FE" TargetMode="External"/><Relationship Id="rId27" Type="http://schemas.openxmlformats.org/officeDocument/2006/relationships/hyperlink" Target="consultantplus://offline/ref=3C658C52B785DFCBB01E02BC80FDFFB0418A273B1880966A6F20E4626B741FC2A67036155D186CAE5F157729CFE4FE9A074C6A611074E6ABD2F51068V73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1553</Words>
  <Characters>8856</Characters>
  <Application>Microsoft Office Word</Application>
  <DocSecurity>0</DocSecurity>
  <Lines>73</Lines>
  <Paragraphs>20</Paragraphs>
  <ScaleCrop>false</ScaleCrop>
  <Company>ДПиР</Company>
  <LinksUpToDate>false</LinksUpToDate>
  <CharactersWithSpaces>10389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2023-04-11T04:55:00Z</dcterms:created>
  <dcterms:modified xsi:type="dcterms:W3CDTF">2023-04-11T04:55:00Z</dcterms:modified>
</cp:coreProperties>
</file>